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284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Mercado y Comercialización de Productos Agroindustriales</w:t>
      </w:r>
    </w:p>
    <w:p w:rsidR="00000000" w:rsidDel="00000000" w:rsidP="00000000" w:rsidRDefault="00000000" w:rsidRPr="00000000" w14:paraId="00000002">
      <w:pPr>
        <w:ind w:left="-284" w:firstLine="0"/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3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1. Datos de identificación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2794"/>
        <w:gridCol w:w="466"/>
        <w:gridCol w:w="1054"/>
        <w:gridCol w:w="516"/>
        <w:gridCol w:w="539"/>
        <w:gridCol w:w="1056"/>
        <w:gridCol w:w="1227"/>
        <w:gridCol w:w="1981"/>
        <w:tblGridChange w:id="0">
          <w:tblGrid>
            <w:gridCol w:w="2794"/>
            <w:gridCol w:w="466"/>
            <w:gridCol w:w="1054"/>
            <w:gridCol w:w="516"/>
            <w:gridCol w:w="539"/>
            <w:gridCol w:w="1056"/>
            <w:gridCol w:w="1227"/>
            <w:gridCol w:w="198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División de adscripción de la 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Academia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División de Ciencias Sociales y de la Cultura (DCSC)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80" w:before="8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Departamento de Estudios Organizacionales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80" w:before="8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DCSC - Emprendimiento e Innovación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ind w:left="32" w:firstLine="0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Programa educativo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Área de formación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Tipo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D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Lic. en Ingeniería Agroindustrial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F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Especializante obligatoria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spacing w:after="80" w:before="80" w:lineRule="auto"/>
              <w:ind w:left="63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Curso - Taller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Modalidad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ind w:left="-21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Créditos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Clave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Prerrequisitos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Presencial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I9446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 aplica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5">
            <w:pPr>
              <w:ind w:left="32" w:firstLine="0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Horas</w:t>
            </w:r>
          </w:p>
        </w:tc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Relación con otras unidades de aprendizaje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3D">
            <w:pPr>
              <w:spacing w:after="80" w:before="120" w:lineRule="auto"/>
              <w:ind w:left="32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Teoría [ 60 ] Práctica [0] Total [ 60 ]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F">
            <w:pPr>
              <w:ind w:right="-291"/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En el ciclo que se imparte </w:t>
            </w:r>
          </w:p>
          <w:p w:rsidR="00000000" w:rsidDel="00000000" w:rsidP="00000000" w:rsidRDefault="00000000" w:rsidRPr="00000000" w14:paraId="00000040">
            <w:pPr>
              <w:ind w:left="-284" w:firstLine="0"/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(relación horizontal)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ind w:left="-284" w:firstLine="0"/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En otros ciclos </w:t>
            </w:r>
          </w:p>
          <w:p w:rsidR="00000000" w:rsidDel="00000000" w:rsidP="00000000" w:rsidRDefault="00000000" w:rsidRPr="00000000" w14:paraId="00000045">
            <w:pPr>
              <w:ind w:left="-284" w:firstLine="0"/>
              <w:jc w:val="center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(relación vertical)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9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 de Proyectos de Emprendimiento e Innovación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spacing w:after="80" w:before="8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Formulación y evaluación de proyectos de Inversión</w:t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f2f2f2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Saberes previos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7">
            <w:pPr>
              <w:spacing w:after="80" w:before="8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Creatividad, pensamiento analítico, habilidades de comunicación, adaptabilidad, gestión de tiempo, pensamiento estratégico, colaboración, adaptación a las tecnologías.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Elaboró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0">
            <w:pPr>
              <w:ind w:right="52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Fecha de elaboración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Actualizó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actualización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Mtra. Blanca Fabiola Márquez Gómez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68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Enero 2022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B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Mtra. Blanca Fabiola Márquez Gómez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80" w:before="8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 de julio de 2024</w:t>
            </w:r>
          </w:p>
        </w:tc>
      </w:tr>
    </w:tbl>
    <w:p w:rsidR="00000000" w:rsidDel="00000000" w:rsidP="00000000" w:rsidRDefault="00000000" w:rsidRPr="00000000" w14:paraId="0000006F">
      <w:pPr>
        <w:spacing w:after="80" w:before="192.00000000000003" w:lineRule="auto"/>
        <w:rPr>
          <w:rFonts w:ascii="Arial" w:cs="Arial" w:eastAsia="Arial" w:hAnsi="Arial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70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2. Competencia de la unidad de aprendizaje</w:t>
            </w:r>
          </w:p>
        </w:tc>
      </w:tr>
    </w:tbl>
    <w:p w:rsidR="00000000" w:rsidDel="00000000" w:rsidP="00000000" w:rsidRDefault="00000000" w:rsidRPr="00000000" w14:paraId="0000007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adquirirá los conocimientos básicos en mercadotecnia y comercialización para utilizarlos ya sea en la creación de empresas o que ya estén en el mercado que realicen productos o servicio del área agroindustrial y poder asesorar adecuadamente en la comercialización de los mismos.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40" w:before="192.00000000000003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40" w:before="192.00000000000003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Perfil de egreso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Profesionista que planea y optimiza cadenas agroalimentarias, dándole valor agregado a la materia prima mediante la aplicación de tecnologías para la conservación y/o transformación de productos con calidad y de bajo impacto ambiental. Gestiona, formula y evalúa proyectos empresariales en el ámbito agroindustria, participando en actividades de comercialización, Actúa con ética en el ejercicio de su profesión</w:t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8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581"/>
        <w:tblGridChange w:id="0">
          <w:tblGrid>
            <w:gridCol w:w="9581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7A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3. Competencias a las cuales contribuye la unidad de aprendizaje</w:t>
            </w:r>
          </w:p>
        </w:tc>
      </w:tr>
    </w:tbl>
    <w:p w:rsidR="00000000" w:rsidDel="00000000" w:rsidP="00000000" w:rsidRDefault="00000000" w:rsidRPr="00000000" w14:paraId="0000007B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9.0" w:type="dxa"/>
        <w:jc w:val="left"/>
        <w:tblInd w:w="-3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3200"/>
        <w:gridCol w:w="3217"/>
        <w:gridCol w:w="3222"/>
        <w:tblGridChange w:id="0">
          <w:tblGrid>
            <w:gridCol w:w="3200"/>
            <w:gridCol w:w="3217"/>
            <w:gridCol w:w="322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Genéricas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Disciplinares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Profesionales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Busca, procesa y analiza críticamente información procedente de fuentes diversas.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 de forma ética sus conocimientos y habilidades en su campo laboral.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Demuestra capacidad de investigación.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 comunica en forma correcta dependiendo de los diferentes escenarios en que se encuentra.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Propicia ambientes que favorece el trabajo en equipo con calidad, calidez y creatividad.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Propone, gestiona y se involucra en proyectos que favorecen a su comunidad.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Elabora un producto o servicio.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Analiza cada uno de los mercados para posicionar su producto o servicio.</w:t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Compara los tipos y medios publicitarios para lograr un mayor alcance.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Evalúa la comercialización de diferentes productos.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Innova en la creación de un producto o servicio aplicando sus conocimientos.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Cubre las necesidades de los consumidores por medio de un producto o servicio.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Comercializa el producto o servicio por medio de una mezcla de mercadotecnia</w:t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8E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4. Contenido temático por unidad</w:t>
            </w:r>
          </w:p>
        </w:tc>
      </w:tr>
    </w:tbl>
    <w:p w:rsidR="00000000" w:rsidDel="00000000" w:rsidP="00000000" w:rsidRDefault="00000000" w:rsidRPr="00000000" w14:paraId="0000008F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rHeight w:val="219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90">
            <w:pPr>
              <w:spacing w:after="40" w:before="40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Unidad 1.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Adquisición de conocimientos básicos y determinación de la idea de negocio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Conceptos básicos</w:t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Ciclo de vida del producto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Matriz BCG</w:t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Segmentación de mercado</w:t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Determinación de la idea</w:t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Pasos para la creación</w:t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Giros de la empresa (misión, visión, objetivos, valores, ventaja competitiva DOFA)</w:t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Análisis de competidores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99">
            <w:pPr>
              <w:spacing w:after="40" w:before="40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Unidad 2. . Elaboración de la investigación de mercado y realización de las estrategias del producto o servicio</w:t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Conceptos básicos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Diseño de cuestionario</w:t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Determinación de muestra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Aplicación y evaluación de resultados</w:t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Imagen corporativa</w:t>
            </w:r>
          </w:p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Marca</w:t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Eslogan</w:t>
            </w:r>
          </w:p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Etiqueta Envase, empaque, embalaje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A2">
            <w:pPr>
              <w:spacing w:after="40" w:before="40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Unidad 3. Realizará la estrategia de plaza y promoción de prodcuto o servicio</w:t>
            </w:r>
          </w:p>
        </w:tc>
      </w:tr>
      <w:tr>
        <w:trPr>
          <w:cantSplit w:val="0"/>
          <w:trHeight w:val="167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Logística de distribución</w:t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Almacenaje</w:t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Transporte </w:t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Canales de distribución</w:t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Administración de los intermediarios</w:t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Puntos de venta</w:t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Conceptos básicos de publicidad</w:t>
            </w:r>
          </w:p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Roles y funciones de la publicidad</w:t>
            </w:r>
          </w:p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Tipos y elementos de la publicidad</w:t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Medios publicitarios y otros medios electrónicos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AD">
            <w:pPr>
              <w:spacing w:after="40" w:before="40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Unidad 4. Realizará la estrategia de precio e introducción al mercado del producto o servicio</w:t>
            </w:r>
          </w:p>
        </w:tc>
      </w:tr>
      <w:tr>
        <w:trPr>
          <w:cantSplit w:val="0"/>
          <w:trHeight w:val="167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Conceptos básicos de precios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Fijación de precio</w:t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Estrategias de Precio</w:t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Ventas personales</w:t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Fuerza de ventas</w:t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Proceso de ventas</w:t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Estrategias de las ventas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B6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Metodología de trabajo docente y acciones del estudiante</w:t>
            </w:r>
          </w:p>
        </w:tc>
      </w:tr>
    </w:tbl>
    <w:p w:rsidR="00000000" w:rsidDel="00000000" w:rsidP="00000000" w:rsidRDefault="00000000" w:rsidRPr="00000000" w14:paraId="000000B7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3683"/>
        <w:gridCol w:w="2975"/>
        <w:gridCol w:w="2975"/>
        <w:tblGridChange w:id="0">
          <w:tblGrid>
            <w:gridCol w:w="3683"/>
            <w:gridCol w:w="2975"/>
            <w:gridCol w:w="2975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Metodología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Acción del docente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Acción del estudiante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Exposición magistral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Investigación bibliográfica documental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Mapas mentales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Mapas conceptuales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Exposiciones rápidas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Creación de un producto o servicio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Investigación del medio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Aprendizaje productivo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Aula invertida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Role-playing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Infografias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Feedback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Trabajo colaborativo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Apoyará y guiará en la investigación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9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Contribuirá con casos prácticos para fomentar las ideas de creación de un producto o servicio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Motivará a que realicen un producto o servicio y creación de estrategias para su comercialización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Asumirá una actitud emprendedora para la creación de un producto o servicio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Asume una postura de atención al entorno para definir las necesidades de los consumidores.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Tomará conciencia clara de las necesidades del país y de sus regiones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Asumirá el compromiso con el desarrollo sostenible del país y de sus comunidades</w:t>
            </w:r>
          </w:p>
        </w:tc>
      </w:tr>
    </w:tbl>
    <w:p w:rsidR="00000000" w:rsidDel="00000000" w:rsidP="00000000" w:rsidRDefault="00000000" w:rsidRPr="00000000" w14:paraId="000000CF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D0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Criterios generales de evaluación (desempeño)</w:t>
            </w:r>
          </w:p>
        </w:tc>
      </w:tr>
    </w:tbl>
    <w:p w:rsidR="00000000" w:rsidDel="00000000" w:rsidP="00000000" w:rsidRDefault="00000000" w:rsidRPr="00000000" w14:paraId="000000D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3707"/>
        <w:gridCol w:w="2963"/>
        <w:gridCol w:w="2963"/>
        <w:tblGridChange w:id="0">
          <w:tblGrid>
            <w:gridCol w:w="3707"/>
            <w:gridCol w:w="2963"/>
            <w:gridCol w:w="2963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Rubros de evaluación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D3">
            <w:pPr>
              <w:ind w:left="8" w:firstLine="0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Actividades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Productos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tabs>
                <w:tab w:val="left" w:leader="none" w:pos="963"/>
              </w:tabs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3071.0" w:type="dxa"/>
              <w:jc w:val="center"/>
              <w:tblBorders>
                <w:top w:color="000000" w:space="0" w:sz="4" w:val="dotted"/>
                <w:left w:color="000000" w:space="0" w:sz="4" w:val="dotted"/>
                <w:bottom w:color="000000" w:space="0" w:sz="4" w:val="dotted"/>
                <w:right w:color="000000" w:space="0" w:sz="4" w:val="dotted"/>
                <w:insideH w:color="000000" w:space="0" w:sz="4" w:val="dotted"/>
                <w:insideV w:color="000000" w:space="0" w:sz="4" w:val="dotted"/>
              </w:tblBorders>
              <w:tblLayout w:type="fixed"/>
              <w:tblLook w:val="0400"/>
            </w:tblPr>
            <w:tblGrid>
              <w:gridCol w:w="2365"/>
              <w:gridCol w:w="706"/>
              <w:tblGridChange w:id="0">
                <w:tblGrid>
                  <w:gridCol w:w="2365"/>
                  <w:gridCol w:w="70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6">
                  <w:pPr>
                    <w:tabs>
                      <w:tab w:val="left" w:leader="none" w:pos="963"/>
                    </w:tabs>
                    <w:spacing w:after="40" w:lineRule="auto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Evaluación parcial</w:t>
                  </w:r>
                </w:p>
              </w:tc>
              <w:tc>
                <w:tcPr/>
                <w:p w:rsidR="00000000" w:rsidDel="00000000" w:rsidP="00000000" w:rsidRDefault="00000000" w:rsidRPr="00000000" w14:paraId="000000D7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25 %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8">
                  <w:pPr>
                    <w:tabs>
                      <w:tab w:val="left" w:leader="none" w:pos="963"/>
                    </w:tabs>
                    <w:spacing w:after="40" w:lineRule="auto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Participación</w:t>
                  </w:r>
                </w:p>
              </w:tc>
              <w:tc>
                <w:tcPr/>
                <w:p w:rsidR="00000000" w:rsidDel="00000000" w:rsidP="00000000" w:rsidRDefault="00000000" w:rsidRPr="00000000" w14:paraId="000000D9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20 %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A">
                  <w:pPr>
                    <w:tabs>
                      <w:tab w:val="left" w:leader="none" w:pos="963"/>
                    </w:tabs>
                    <w:spacing w:after="40" w:lineRule="auto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Proyecto</w:t>
                  </w:r>
                </w:p>
              </w:tc>
              <w:tc>
                <w:tcPr/>
                <w:p w:rsidR="00000000" w:rsidDel="00000000" w:rsidP="00000000" w:rsidRDefault="00000000" w:rsidRPr="00000000" w14:paraId="000000DB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40 %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C">
                  <w:pPr>
                    <w:tabs>
                      <w:tab w:val="left" w:leader="none" w:pos="963"/>
                    </w:tabs>
                    <w:spacing w:after="40" w:lineRule="auto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Productos</w:t>
                  </w:r>
                </w:p>
              </w:tc>
              <w:tc>
                <w:tcPr/>
                <w:p w:rsidR="00000000" w:rsidDel="00000000" w:rsidP="00000000" w:rsidRDefault="00000000" w:rsidRPr="00000000" w14:paraId="000000DD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15 %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E">
                  <w:pPr>
                    <w:tabs>
                      <w:tab w:val="left" w:leader="none" w:pos="963"/>
                    </w:tabs>
                    <w:spacing w:after="40" w:lineRule="auto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Otro (poner nombre)</w:t>
                  </w:r>
                </w:p>
              </w:tc>
              <w:tc>
                <w:tcPr/>
                <w:p w:rsidR="00000000" w:rsidDel="00000000" w:rsidP="00000000" w:rsidRDefault="00000000" w:rsidRPr="00000000" w14:paraId="000000DF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rtl w:val="0"/>
                    </w:rPr>
                    <w:t xml:space="preserve">X %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0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16"/>
                      <w:szCs w:val="16"/>
                      <w:rtl w:val="0"/>
                    </w:rPr>
                    <w:t xml:space="preserve">Total</w:t>
                  </w:r>
                </w:p>
              </w:tc>
              <w:tc>
                <w:tcPr/>
                <w:p w:rsidR="00000000" w:rsidDel="00000000" w:rsidP="00000000" w:rsidRDefault="00000000" w:rsidRPr="00000000" w14:paraId="000000E1">
                  <w:pPr>
                    <w:tabs>
                      <w:tab w:val="left" w:leader="none" w:pos="963"/>
                    </w:tabs>
                    <w:spacing w:after="40" w:lineRule="auto"/>
                    <w:jc w:val="right"/>
                    <w:rPr>
                      <w:rFonts w:ascii="Arial" w:cs="Arial" w:eastAsia="Arial" w:hAnsi="Arial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16"/>
                      <w:szCs w:val="16"/>
                      <w:rtl w:val="0"/>
                    </w:rPr>
                    <w:t xml:space="preserve">100 %</w:t>
                  </w:r>
                </w:p>
              </w:tc>
            </w:tr>
          </w:tbl>
          <w:p w:rsidR="00000000" w:rsidDel="00000000" w:rsidP="00000000" w:rsidRDefault="00000000" w:rsidRPr="00000000" w14:paraId="000000E2">
            <w:pPr>
              <w:tabs>
                <w:tab w:val="left" w:leader="none" w:pos="963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tabs>
                <w:tab w:val="left" w:leader="none" w:pos="963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Lecturas previas (aula invertida)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Investigación previa (aula invertida)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Trabajo en equipo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Kahoot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!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Exposiciones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Reporte de visita a empresa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Otras</w:t>
            </w:r>
          </w:p>
        </w:tc>
        <w:tc>
          <w:tcPr>
            <w:tcBorders>
              <w:bottom w:color="000000" w:space="0" w:sz="4" w:val="dotted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Control / reporte de lectura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Informe de investigación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Ejercicios resueltos en equipo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Examen objetivo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Exposiciones por equipo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Mapa conceptual / mental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Infografía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Producto o servicio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63"/>
              </w:tabs>
              <w:spacing w:after="0" w:before="0" w:line="240" w:lineRule="auto"/>
              <w:ind w:left="176" w:right="0" w:hanging="11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 recomienda que en cada actividad se practique la autoevaluación y coevaluación con los estudiantes. </w:t>
            </w:r>
          </w:p>
        </w:tc>
      </w:tr>
    </w:tbl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9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Perfil deseable del docente</w:t>
            </w:r>
          </w:p>
        </w:tc>
      </w:tr>
    </w:tbl>
    <w:p w:rsidR="00000000" w:rsidDel="00000000" w:rsidP="00000000" w:rsidRDefault="00000000" w:rsidRPr="00000000" w14:paraId="000000FA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2410"/>
        <w:gridCol w:w="2421"/>
        <w:gridCol w:w="2407"/>
        <w:gridCol w:w="2395"/>
        <w:tblGridChange w:id="0">
          <w:tblGrid>
            <w:gridCol w:w="2410"/>
            <w:gridCol w:w="2421"/>
            <w:gridCol w:w="2407"/>
            <w:gridCol w:w="2395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ind w:right="32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Saberes / Profesión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Habilidades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Actitudes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Valores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Ser un profesionista competente con habilidades en las áreas económicas administrativas y de negocios (finanzas, contabilidad, administración, mercadotecnia, negocios internacionales o economía), además experiencia en alguno de los siguientes campos: docente, empresarial, comercio exterior   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Comunicación</w:t>
            </w:r>
          </w:p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Pensamiento critico</w:t>
            </w:r>
          </w:p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Creatividad</w:t>
            </w:r>
          </w:p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Trabajo en equipo</w:t>
            </w:r>
          </w:p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Alta capacidad de trabajo</w:t>
            </w:r>
          </w:p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Cultura de calidad</w:t>
            </w:r>
          </w:p>
          <w:p w:rsidR="00000000" w:rsidDel="00000000" w:rsidP="00000000" w:rsidRDefault="00000000" w:rsidRPr="00000000" w14:paraId="00000106">
            <w:pPr>
              <w:spacing w:after="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Uso eficiente de la informática y las telecomunicaciones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Respetuoso </w:t>
            </w:r>
          </w:p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Tolerante</w:t>
            </w:r>
          </w:p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Proactivo</w:t>
            </w:r>
          </w:p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Compromiso institucional</w:t>
            </w:r>
          </w:p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Innovación</w:t>
            </w:r>
          </w:p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Dialogo</w:t>
            </w:r>
          </w:p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Disponibilidad</w:t>
            </w:r>
          </w:p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Mente abierta </w:t>
            </w:r>
          </w:p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Atención al entorno</w:t>
            </w:r>
          </w:p>
          <w:p w:rsidR="00000000" w:rsidDel="00000000" w:rsidP="00000000" w:rsidRDefault="00000000" w:rsidRPr="00000000" w14:paraId="00000110">
            <w:pPr>
              <w:spacing w:after="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Actitud emprendedora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Sinceridad</w:t>
            </w:r>
          </w:p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Responsabilidad</w:t>
            </w:r>
          </w:p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Honestidad</w:t>
            </w:r>
          </w:p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Discreción</w:t>
            </w:r>
          </w:p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Respeto</w:t>
            </w:r>
          </w:p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Liderazgo</w:t>
            </w:r>
          </w:p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Creatividad</w:t>
            </w:r>
          </w:p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Honradez</w:t>
            </w:r>
          </w:p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Puntualidad</w:t>
            </w:r>
          </w:p>
          <w:p w:rsidR="00000000" w:rsidDel="00000000" w:rsidP="00000000" w:rsidRDefault="00000000" w:rsidRPr="00000000" w14:paraId="0000011A">
            <w:pPr>
              <w:spacing w:after="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Prudencia</w:t>
            </w:r>
          </w:p>
        </w:tc>
      </w:tr>
    </w:tbl>
    <w:p w:rsidR="00000000" w:rsidDel="00000000" w:rsidP="00000000" w:rsidRDefault="00000000" w:rsidRPr="00000000" w14:paraId="0000011B">
      <w:pPr>
        <w:rPr>
          <w:rFonts w:ascii="Arial" w:cs="Arial" w:eastAsia="Arial" w:hAnsi="Arial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1C">
            <w:pPr>
              <w:spacing w:after="40" w:before="40" w:line="276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Bibliografía</w:t>
            </w:r>
          </w:p>
        </w:tc>
      </w:tr>
    </w:tbl>
    <w:p w:rsidR="00000000" w:rsidDel="00000000" w:rsidP="00000000" w:rsidRDefault="00000000" w:rsidRPr="00000000" w14:paraId="0000011D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160" w:lineRule="auto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Básica para el estudiante</w:t>
      </w:r>
    </w:p>
    <w:tbl>
      <w:tblPr>
        <w:tblStyle w:val="Table18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1"/>
        <w:gridCol w:w="1027"/>
        <w:gridCol w:w="3173"/>
        <w:gridCol w:w="1842"/>
        <w:gridCol w:w="1840"/>
        <w:tblGridChange w:id="0">
          <w:tblGrid>
            <w:gridCol w:w="1751"/>
            <w:gridCol w:w="1027"/>
            <w:gridCol w:w="3173"/>
            <w:gridCol w:w="1842"/>
            <w:gridCol w:w="18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Autor(es)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Año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URL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Fisher de la Vega, 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Sistemas de información de mercadotecnia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Cengage Learning Editores, S. A. de C. 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Álvarez del Blanco, 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Belleza, Neurociencia y marketing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Editorial Almuzara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Iacobucci, 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Marketing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Elias Ayub, 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emprendedor 10 pasos para empezar o potenciar tu negocio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Penguin Random House Grupo Editorial, S. A. de C.V.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Creed, G.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RED marketing: los tres ingredientes de las marcas líderes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HarperCollins México S. A. de C.V.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Lerma Kirchner, A.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Comercio y Marketing Internacional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Cengage Learning Editores, S. A. de C. V.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Malhotra Naresh, K.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Investigación de Mercados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Pearson Educación de México S. A. de C. V.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Sánchez Hernández, M.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Marketing interno para innovar en servicios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Delta Publicaciones Universitarias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Santesmases Mestre, M.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Mercadotecnia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4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Cisneros Enríquez, A.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Neuromarketing y neuroeconomía: Código emocional del consumidor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Coe Ediciones S.A.S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Hunt, C.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Ventas profesionales: porque todos somos vendedores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rPr>
          <w:rFonts w:ascii="Arial" w:cs="Arial" w:eastAsia="Arial" w:hAnsi="Arial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160" w:lineRule="auto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Complementaria</w:t>
      </w:r>
    </w:p>
    <w:tbl>
      <w:tblPr>
        <w:tblStyle w:val="Table19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8"/>
        <w:gridCol w:w="855"/>
        <w:gridCol w:w="2998"/>
        <w:gridCol w:w="2537"/>
        <w:gridCol w:w="1665"/>
        <w:tblGridChange w:id="0">
          <w:tblGrid>
            <w:gridCol w:w="1578"/>
            <w:gridCol w:w="855"/>
            <w:gridCol w:w="2998"/>
            <w:gridCol w:w="2537"/>
            <w:gridCol w:w="166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Autor(es)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Año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URL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Fischer de la Vega, Laura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Introducción a la investigación de mercados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Ciudad de México : McGraw-Hill/Interamericana Editores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6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Carrasco Fernández, Soledad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9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Gestión de productos y promociones en el punto de venta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Ediciones Paraninfo, 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Klarić, Jürgen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Neuro oratoria: las mejores técnicas para cautivar la mente de tu público generar ventas y ser un gran líder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6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Primera edición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0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Salvio Martínez, Fernando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2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La preventa comercial: estrategia efectiva de comercialización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Editorial Trillas, S.A. de C. 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5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6">
            <w:pPr>
              <w:rPr>
                <w:rFonts w:ascii="Arial" w:cs="Arial" w:eastAsia="Arial" w:hAnsi="Arial"/>
                <w:sz w:val="16"/>
                <w:szCs w:val="16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212063"/>
                  <w:sz w:val="16"/>
                  <w:szCs w:val="16"/>
                  <w:u w:val="single"/>
                  <w:rtl w:val="0"/>
                </w:rPr>
                <w:t xml:space="preserve">Grewal, Dhruv, </w:t>
              </w:r>
            </w:hyperlink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Marketing 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McGraw-Hill Education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Kerin, Roger A.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Marketing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McGraw-Hill Education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7F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Lamb, Charles W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8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8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Marketing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Octava edición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184">
            <w:pPr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rFonts w:ascii="Arial" w:cs="Arial" w:eastAsia="Arial" w:hAnsi="Arial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Tepatitlán de Morelos, Jalisco, a 12 de julio 2024.</w:t>
      </w:r>
    </w:p>
    <w:p w:rsidR="00000000" w:rsidDel="00000000" w:rsidP="00000000" w:rsidRDefault="00000000" w:rsidRPr="00000000" w14:paraId="0000018A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33.0" w:type="dxa"/>
        <w:jc w:val="lef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4404"/>
        <w:gridCol w:w="539"/>
        <w:gridCol w:w="4690"/>
        <w:tblGridChange w:id="0">
          <w:tblGrid>
            <w:gridCol w:w="4404"/>
            <w:gridCol w:w="539"/>
            <w:gridCol w:w="469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 y firma de la Jefa del Departamento de Estudios Organizacionales</w:t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0" w:val="nil"/>
              <w:right w:color="000000" w:space="0" w:sz="4" w:val="dotted"/>
            </w:tcBorders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otted"/>
            </w:tcBorders>
            <w:shd w:fill="f2f2f2" w:val="clear"/>
          </w:tcPr>
          <w:p w:rsidR="00000000" w:rsidDel="00000000" w:rsidP="00000000" w:rsidRDefault="00000000" w:rsidRPr="00000000" w14:paraId="0000018D">
            <w:pPr>
              <w:tabs>
                <w:tab w:val="left" w:leader="none" w:pos="1088"/>
              </w:tabs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 y firma del Presidente de la Academia de Emprendimiento e Innovación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dotted"/>
            </w:tcBorders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Dra. Nadia Natasha Reus González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dotted"/>
              <w:bottom w:color="000000" w:space="0" w:sz="0" w:val="nil"/>
              <w:right w:color="000000" w:space="0" w:sz="4" w:val="dotted"/>
            </w:tcBorders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otted"/>
            </w:tcBorders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Dr. Guillermo José Navarro del Toro</w:t>
            </w:r>
          </w:p>
          <w:p w:rsidR="00000000" w:rsidDel="00000000" w:rsidP="00000000" w:rsidRDefault="00000000" w:rsidRPr="00000000" w14:paraId="000001A0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17" w:top="2803" w:left="1418" w:right="118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45720</wp:posOffset>
              </wp:positionV>
              <wp:extent cx="593725" cy="314325"/>
              <wp:effectExtent b="0" l="0" r="0" t="0"/>
              <wp:wrapSquare wrapText="bothSides" distB="45720" distT="45720" distL="114300" distR="114300"/>
              <wp:docPr id="199395010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53900" y="3627600"/>
                        <a:ext cx="5842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dot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Versión: 21/06/2023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45720</wp:posOffset>
              </wp:positionV>
              <wp:extent cx="593725" cy="314325"/>
              <wp:effectExtent b="0" l="0" r="0" t="0"/>
              <wp:wrapSquare wrapText="bothSides" distB="45720" distT="45720" distL="114300" distR="114300"/>
              <wp:docPr id="199395010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3725" cy="314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20065" cy="2192655"/>
              <wp:effectExtent b="0" l="0" r="0" t="0"/>
              <wp:wrapNone/>
              <wp:docPr id="199395010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 rot="-5400000">
                        <a:off x="4254435" y="3524730"/>
                        <a:ext cx="218313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Página PAGE    \* MERGEFORMAT1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20065" cy="2192655"/>
              <wp:effectExtent b="0" l="0" r="0" t="0"/>
              <wp:wrapNone/>
              <wp:docPr id="199395010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0065" cy="21926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-447674</wp:posOffset>
          </wp:positionV>
          <wp:extent cx="7775575" cy="10062210"/>
          <wp:effectExtent b="0" l="0" r="0" t="0"/>
          <wp:wrapNone/>
          <wp:docPr id="199395010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5575" cy="100622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27C46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34CFD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34CFD"/>
  </w:style>
  <w:style w:type="paragraph" w:styleId="Piedepgina">
    <w:name w:val="footer"/>
    <w:basedOn w:val="Normal"/>
    <w:link w:val="PiedepginaCar"/>
    <w:uiPriority w:val="99"/>
    <w:unhideWhenUsed w:val="1"/>
    <w:rsid w:val="00334CFD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34CF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915D0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915D0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017892"/>
    <w:pPr>
      <w:ind w:left="720"/>
      <w:contextualSpacing w:val="1"/>
    </w:pPr>
  </w:style>
  <w:style w:type="table" w:styleId="Tablaconcuadrcula">
    <w:name w:val="Table Grid"/>
    <w:basedOn w:val="Tablanormal"/>
    <w:rsid w:val="00E848C6"/>
    <w:rPr>
      <w:rFonts w:ascii="Times New Roman" w:cs="Times New Roman" w:eastAsia="Times New Roman" w:hAnsi="Times New Roman"/>
      <w:lang w:eastAsia="es-MX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Textodelmarcadordeposicin">
    <w:name w:val="Placeholder Text"/>
    <w:basedOn w:val="Fuentedeprrafopredeter"/>
    <w:uiPriority w:val="99"/>
    <w:unhideWhenUsed w:val="1"/>
    <w:rsid w:val="0063331B"/>
    <w:rPr>
      <w:color w:val="808080"/>
    </w:rPr>
  </w:style>
  <w:style w:type="character" w:styleId="Estilo5" w:customStyle="1">
    <w:name w:val="Estilo5"/>
    <w:basedOn w:val="Fuentedeprrafopredeter"/>
    <w:uiPriority w:val="1"/>
    <w:rsid w:val="0063331B"/>
    <w:rPr>
      <w:rFonts w:ascii="Calibri" w:hAnsi="Calibri"/>
      <w:sz w:val="16"/>
    </w:rPr>
  </w:style>
  <w:style w:type="character" w:styleId="Estilo29" w:customStyle="1">
    <w:name w:val="Estilo29"/>
    <w:basedOn w:val="Fuentedeprrafopredeter"/>
    <w:uiPriority w:val="1"/>
    <w:rsid w:val="00E04141"/>
    <w:rPr>
      <w:rFonts w:ascii="Arial" w:hAnsi="Arial"/>
      <w:sz w:val="16"/>
    </w:rPr>
  </w:style>
  <w:style w:type="character" w:styleId="Estilo19" w:customStyle="1">
    <w:name w:val="Estilo19"/>
    <w:basedOn w:val="Fuentedeprrafopredeter"/>
    <w:uiPriority w:val="1"/>
    <w:rsid w:val="007D15A2"/>
    <w:rPr>
      <w:rFonts w:ascii="Arial" w:hAnsi="Arial"/>
      <w:sz w:val="16"/>
    </w:rPr>
  </w:style>
  <w:style w:type="paragraph" w:styleId="NormalWeb">
    <w:name w:val="Normal (Web)"/>
    <w:basedOn w:val="Normal"/>
    <w:uiPriority w:val="99"/>
    <w:semiHidden w:val="1"/>
    <w:unhideWhenUsed w:val="1"/>
    <w:rsid w:val="00866167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s-MX"/>
    </w:rPr>
  </w:style>
  <w:style w:type="paragraph" w:styleId="rteindent1" w:customStyle="1">
    <w:name w:val="rteindent1"/>
    <w:basedOn w:val="Normal"/>
    <w:uiPriority w:val="99"/>
    <w:semiHidden w:val="1"/>
    <w:rsid w:val="00866167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s-MX"/>
    </w:rPr>
  </w:style>
  <w:style w:type="character" w:styleId="Textoennegrita">
    <w:name w:val="Strong"/>
    <w:basedOn w:val="Fuentedeprrafopredeter"/>
    <w:uiPriority w:val="22"/>
    <w:qFormat w:val="1"/>
    <w:rsid w:val="00866167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about:blank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GlQ27myqtu/9rLo526qLEe6h5g==">CgMxLjAyCGguZ2pkZ3hzMgloLjMwajB6bGwyCWguMWZvYjl0ZTgAciExeXFFTjEzNkxGMGZhcFlqSFBfcjRVQWIzM0huaXR1OWQ=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2024-08-04T20:29:00Z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0x0101005AD8D232AC449A4A89487E89D2F5C05A</vt:lpwstr>
  </property>
</Properties>
</file>